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7"/>
        <w:gridCol w:w="2685"/>
        <w:gridCol w:w="3544"/>
      </w:tblGrid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FB6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r w:rsidR="00466853" w:rsidRPr="00FE1E16">
              <w:rPr>
                <w:color w:val="000000"/>
                <w:sz w:val="20"/>
                <w:szCs w:val="20"/>
                <w:lang w:val="ru-RU"/>
              </w:rPr>
              <w:t>Наследне болести</w:t>
            </w:r>
            <w:r w:rsidR="00466853" w:rsidRPr="00FE1E16">
              <w:rPr>
                <w:color w:val="000000"/>
                <w:sz w:val="20"/>
                <w:szCs w:val="20"/>
              </w:rPr>
              <w:t xml:space="preserve"> </w:t>
            </w:r>
            <w:r w:rsidR="00466853" w:rsidRPr="00FE1E16">
              <w:rPr>
                <w:color w:val="000000"/>
                <w:sz w:val="20"/>
                <w:szCs w:val="20"/>
                <w:lang w:val="ru-RU"/>
              </w:rPr>
              <w:t>бубрега и мокраћних канала</w:t>
            </w:r>
            <w:r w:rsidR="00466853" w:rsidRPr="005C4023">
              <w:rPr>
                <w:b/>
                <w:bCs/>
                <w:lang w:val="sr-Cyrl-CS"/>
              </w:rPr>
              <w:t xml:space="preserve"> </w:t>
            </w:r>
            <w:r w:rsidRPr="005C4023">
              <w:rPr>
                <w:b/>
                <w:bCs/>
                <w:lang w:val="sr-Cyrl-CS"/>
              </w:rPr>
              <w:t>(</w:t>
            </w:r>
            <w:r w:rsidR="008B0B59">
              <w:rPr>
                <w:b/>
                <w:bCs/>
                <w:lang w:val="sr-Cyrl-CS"/>
              </w:rPr>
              <w:t>Неф</w:t>
            </w:r>
            <w:r w:rsidR="00FE1E16">
              <w:rPr>
                <w:b/>
                <w:bCs/>
                <w:lang w:val="sr-Cyrl-CS"/>
              </w:rPr>
              <w:t>ро</w:t>
            </w:r>
            <w:r w:rsidR="008B0B59">
              <w:rPr>
                <w:b/>
                <w:bCs/>
                <w:lang w:val="sr-Cyrl-CS"/>
              </w:rPr>
              <w:t>_0</w:t>
            </w:r>
            <w:r w:rsidR="00FB69FA">
              <w:rPr>
                <w:b/>
                <w:bCs/>
              </w:rPr>
              <w:t>5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AB159D" w:rsidRPr="00454F23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EA" w:rsidRDefault="00AB159D" w:rsidP="006F73EA">
            <w:pPr>
              <w:rPr>
                <w:b/>
                <w:bCs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9124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</w:p>
          <w:p w:rsidR="00AB159D" w:rsidRPr="00454F23" w:rsidRDefault="005C00A2" w:rsidP="00606DC1">
            <w:pPr>
              <w:rPr>
                <w:bCs/>
                <w:lang w:val="sr-Cyrl-CS"/>
              </w:rPr>
            </w:pPr>
            <w:r w:rsidRPr="00F41FF3">
              <w:rPr>
                <w:b/>
                <w:sz w:val="16"/>
                <w:szCs w:val="16"/>
                <w:lang w:val="sr-Cyrl-CS"/>
              </w:rPr>
              <w:t xml:space="preserve">Проф Др </w:t>
            </w:r>
            <w:r w:rsidR="00606DC1" w:rsidRPr="00F41FF3">
              <w:rPr>
                <w:b/>
                <w:sz w:val="16"/>
                <w:szCs w:val="16"/>
                <w:lang w:val="sr-Cyrl-CS"/>
              </w:rPr>
              <w:t>Амира Пецо Антић</w:t>
            </w:r>
            <w:r w:rsidR="00454F23" w:rsidRPr="00454F23">
              <w:rPr>
                <w:b/>
                <w:sz w:val="16"/>
                <w:szCs w:val="16"/>
              </w:rPr>
              <w:t xml:space="preserve">, </w:t>
            </w:r>
            <w:r w:rsidR="006F73EA" w:rsidRPr="00F41FF3">
              <w:rPr>
                <w:b/>
                <w:sz w:val="16"/>
                <w:szCs w:val="16"/>
                <w:lang w:val="sr-Cyrl-CS"/>
              </w:rPr>
              <w:t>Проф Др</w:t>
            </w:r>
            <w:r w:rsidR="00606DC1">
              <w:rPr>
                <w:b/>
                <w:sz w:val="16"/>
                <w:szCs w:val="16"/>
              </w:rPr>
              <w:t xml:space="preserve"> </w:t>
            </w:r>
            <w:r w:rsidR="00606DC1" w:rsidRPr="00F41FF3">
              <w:rPr>
                <w:bCs/>
                <w:sz w:val="14"/>
                <w:szCs w:val="14"/>
                <w:lang w:val="sr-Cyrl-CS"/>
              </w:rPr>
              <w:t>Мирјана К</w:t>
            </w:r>
            <w:r w:rsidR="00606DC1">
              <w:rPr>
                <w:bCs/>
                <w:sz w:val="14"/>
                <w:szCs w:val="14"/>
              </w:rPr>
              <w:t>o</w:t>
            </w:r>
            <w:r w:rsidR="00606DC1" w:rsidRPr="00F41FF3">
              <w:rPr>
                <w:bCs/>
                <w:sz w:val="14"/>
                <w:szCs w:val="14"/>
                <w:lang w:val="sr-Cyrl-CS"/>
              </w:rPr>
              <w:t>стић</w:t>
            </w:r>
            <w:r w:rsidR="00606DC1">
              <w:rPr>
                <w:b/>
                <w:sz w:val="16"/>
                <w:szCs w:val="16"/>
              </w:rPr>
              <w:t xml:space="preserve"> </w:t>
            </w:r>
            <w:r w:rsidR="00454F23" w:rsidRPr="00454F23">
              <w:rPr>
                <w:b/>
                <w:sz w:val="16"/>
                <w:szCs w:val="16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 др Ивана Новаковић</w:t>
            </w:r>
            <w:r w:rsidR="00454F23" w:rsidRPr="00454F23">
              <w:rPr>
                <w:bCs/>
                <w:sz w:val="14"/>
                <w:szCs w:val="14"/>
                <w:lang w:val="ru-RU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 др Гордана Баста Јовановић</w:t>
            </w:r>
            <w:r w:rsidR="00454F23" w:rsidRPr="00454F23">
              <w:rPr>
                <w:bCs/>
                <w:sz w:val="14"/>
                <w:szCs w:val="14"/>
                <w:lang w:val="ru-RU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 др Јасмина Марковић Липковски</w:t>
            </w:r>
            <w:r w:rsidR="00454F23" w:rsidRPr="00454F23">
              <w:rPr>
                <w:bCs/>
                <w:sz w:val="14"/>
                <w:szCs w:val="14"/>
                <w:lang w:val="ru-RU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Проф. Др Биљана Стојимировић</w:t>
            </w:r>
            <w:r w:rsidR="00454F23" w:rsidRPr="00454F23">
              <w:rPr>
                <w:bCs/>
                <w:sz w:val="14"/>
                <w:szCs w:val="14"/>
                <w:lang w:val="ru-RU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Проф. Др Нада Димковић</w:t>
            </w:r>
            <w:r w:rsidR="00454F23" w:rsidRPr="00454F23">
              <w:rPr>
                <w:bCs/>
                <w:sz w:val="14"/>
                <w:szCs w:val="14"/>
                <w:lang w:val="ru-RU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Проф. Др Вишња Лежаић</w:t>
            </w:r>
            <w:r w:rsidR="00454F23" w:rsidRPr="00454F23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 Др Дијана Јовановић</w:t>
            </w:r>
            <w:r w:rsidR="00454F23" w:rsidRPr="00454F23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 др Сања Симић Огризовић</w:t>
            </w:r>
            <w:r w:rsidR="00454F23" w:rsidRPr="00454F23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454F23" w:rsidRPr="00F41FF3">
              <w:rPr>
                <w:bCs/>
                <w:sz w:val="14"/>
                <w:szCs w:val="14"/>
                <w:lang w:val="sr-Cyrl-CS"/>
              </w:rPr>
              <w:t>Проф др Марина Савин</w:t>
            </w:r>
            <w:r w:rsidR="00454F23" w:rsidRPr="00454F23">
              <w:rPr>
                <w:bCs/>
                <w:sz w:val="14"/>
                <w:szCs w:val="14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Проф др Милан Радовић</w:t>
            </w:r>
            <w:r w:rsidR="00454F23" w:rsidRPr="00454F23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606DC1" w:rsidRPr="00F41FF3">
              <w:rPr>
                <w:bCs/>
                <w:sz w:val="14"/>
                <w:szCs w:val="14"/>
                <w:lang w:val="sr-Cyrl-CS"/>
              </w:rPr>
              <w:t>Проф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 xml:space="preserve"> др Радомир Наумовић</w:t>
            </w:r>
            <w:r w:rsidR="00454F23" w:rsidRPr="00454F23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B8115D">
              <w:rPr>
                <w:bCs/>
                <w:sz w:val="14"/>
                <w:szCs w:val="14"/>
                <w:lang/>
              </w:rPr>
              <w:t xml:space="preserve">Доц др Александра Кезић,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ВНС Др Милан Стошовић</w:t>
            </w:r>
            <w:r w:rsidR="00454F23" w:rsidRPr="00454F23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6F73EA" w:rsidRPr="00F41FF3">
              <w:rPr>
                <w:bCs/>
                <w:sz w:val="14"/>
                <w:szCs w:val="14"/>
                <w:lang w:val="sr-Cyrl-CS"/>
              </w:rPr>
              <w:t>ВНС Др Гордана Пековић Перуничић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ологија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FD3B37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 xml:space="preserve">положени испити из општих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олошких предмета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AB159D" w:rsidRPr="0059124D" w:rsidRDefault="00AB159D" w:rsidP="00466853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>Савремен</w:t>
            </w:r>
            <w:r w:rsidRPr="0059124D">
              <w:rPr>
                <w:bCs/>
                <w:lang w:val="sr-Latn-CS"/>
              </w:rPr>
              <w:t>о сагледавање</w:t>
            </w:r>
            <w:r w:rsidRPr="0059124D">
              <w:rPr>
                <w:bCs/>
                <w:lang w:val="sr-Cyrl-CS"/>
              </w:rPr>
              <w:t xml:space="preserve"> </w:t>
            </w:r>
            <w:r w:rsidR="008B0B59">
              <w:rPr>
                <w:bCs/>
                <w:lang w:val="sr-Cyrl-CS"/>
              </w:rPr>
              <w:t xml:space="preserve">етиопатогенезе, </w:t>
            </w:r>
            <w:r>
              <w:rPr>
                <w:bCs/>
                <w:lang w:val="sr-Cyrl-CS"/>
              </w:rPr>
              <w:t xml:space="preserve">дијагностичких и терапијских метода у </w:t>
            </w:r>
            <w:r w:rsidR="00466853">
              <w:rPr>
                <w:bCs/>
                <w:lang w:val="sr-Cyrl-CS"/>
              </w:rPr>
              <w:t>наследним болестима бубрега</w:t>
            </w:r>
            <w:r w:rsidRPr="0059124D">
              <w:rPr>
                <w:bCs/>
                <w:lang w:val="sr-Cyrl-CS"/>
              </w:rPr>
              <w:t xml:space="preserve"> 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AB159D" w:rsidRPr="0059124D" w:rsidRDefault="00AB159D" w:rsidP="00466853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 xml:space="preserve">савремена сазнања </w:t>
            </w:r>
            <w:r w:rsidRPr="0059124D">
              <w:rPr>
                <w:bCs/>
                <w:lang w:val="sr-Cyrl-CS"/>
              </w:rPr>
              <w:t xml:space="preserve">из области </w:t>
            </w:r>
            <w:r w:rsidR="008B0B59">
              <w:rPr>
                <w:bCs/>
                <w:lang w:val="sr-Cyrl-CS"/>
              </w:rPr>
              <w:t xml:space="preserve">етиопатогенезе, </w:t>
            </w:r>
            <w:r>
              <w:rPr>
                <w:bCs/>
                <w:lang w:val="sr-Cyrl-CS"/>
              </w:rPr>
              <w:t xml:space="preserve">дијагностике и </w:t>
            </w:r>
            <w:r w:rsidR="005C00A2">
              <w:rPr>
                <w:bCs/>
                <w:lang w:val="sr-Cyrl-CS"/>
              </w:rPr>
              <w:t xml:space="preserve">леченја </w:t>
            </w:r>
            <w:r w:rsidR="00466853">
              <w:rPr>
                <w:bCs/>
                <w:lang w:val="sr-Cyrl-CS"/>
              </w:rPr>
              <w:t>наследних болести бубрега</w:t>
            </w:r>
            <w:r>
              <w:rPr>
                <w:bCs/>
                <w:lang w:val="sr-Cyrl-CS"/>
              </w:rPr>
              <w:t>.</w:t>
            </w:r>
          </w:p>
        </w:tc>
      </w:tr>
      <w:tr w:rsidR="00AB159D" w:rsidRPr="00FD3B3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AB159D" w:rsidRPr="0059124D" w:rsidRDefault="00466853" w:rsidP="005C00A2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lang w:val="sr-Cyrl-CS"/>
              </w:rPr>
              <w:t>Дијагностика наследних болести применом техника молекуларне генетике</w:t>
            </w:r>
            <w:r w:rsidR="00AB159D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Наследне гломерулске болести</w:t>
            </w:r>
            <w:r w:rsidR="00653A9A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Наследни поремећаји тубулског транспорта</w:t>
            </w:r>
            <w:r w:rsidR="00AB159D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Наследни поремећаји метаболизма са нефрокалцинозом и нефролитијазом</w:t>
            </w:r>
            <w:r w:rsidR="00AB159D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Наследне цистичне болести бубрега. Примарни везикоуретерални рефлукс и рефлуксна нефропатија. </w:t>
            </w:r>
            <w:r w:rsidR="005C00A2">
              <w:rPr>
                <w:lang w:val="sr-Cyrl-CS"/>
              </w:rPr>
              <w:t xml:space="preserve">Генска склоност прогресији болести бубрега. </w:t>
            </w:r>
            <w:r>
              <w:rPr>
                <w:lang w:val="sr-Cyrl-CS"/>
              </w:rPr>
              <w:t>Тумори бубрега.</w:t>
            </w:r>
            <w:r w:rsidR="00AB159D">
              <w:rPr>
                <w:lang w:val="sr-Cyrl-CS"/>
              </w:rPr>
              <w:t xml:space="preserve"> </w:t>
            </w:r>
            <w:r w:rsidR="00653A9A">
              <w:rPr>
                <w:lang w:val="sr-Cyrl-CS"/>
              </w:rPr>
              <w:t>Лечење</w:t>
            </w:r>
            <w:r>
              <w:rPr>
                <w:lang w:val="sr-Cyrl-CS"/>
              </w:rPr>
              <w:t xml:space="preserve"> наследних болести бубрега</w:t>
            </w:r>
            <w:r w:rsidR="00AB159D">
              <w:rPr>
                <w:lang w:val="sr-Cyrl-CS"/>
              </w:rPr>
              <w:t xml:space="preserve">. 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466853" w:rsidRDefault="005C00A2" w:rsidP="00466853">
            <w:pPr>
              <w:rPr>
                <w:bCs/>
              </w:rPr>
            </w:pPr>
            <w:r>
              <w:rPr>
                <w:bCs/>
              </w:rPr>
              <w:t>Geray D, Schaefer F. Comprihensive Pediatric Nephrology, 2008</w:t>
            </w:r>
          </w:p>
          <w:p w:rsidR="000429F5" w:rsidRDefault="005C00A2" w:rsidP="00466853">
            <w:pPr>
              <w:rPr>
                <w:bCs/>
              </w:rPr>
            </w:pPr>
            <w:r>
              <w:rPr>
                <w:bCs/>
              </w:rPr>
              <w:t>Avner E, Harmon W, Niaudet P. Pediatric nephrology 2004,</w:t>
            </w:r>
          </w:p>
          <w:p w:rsidR="005C00A2" w:rsidRDefault="005C00A2" w:rsidP="00466853">
            <w:pPr>
              <w:rPr>
                <w:bCs/>
              </w:rPr>
            </w:pPr>
            <w:proofErr w:type="spellStart"/>
            <w:r>
              <w:rPr>
                <w:bCs/>
              </w:rPr>
              <w:t>Gbadegesin</w:t>
            </w:r>
            <w:proofErr w:type="spellEnd"/>
            <w:r>
              <w:rPr>
                <w:bCs/>
              </w:rPr>
              <w:t xml:space="preserve"> R et al, Pediatr Nephrol, 2011</w:t>
            </w:r>
          </w:p>
          <w:p w:rsidR="00AB159D" w:rsidRPr="00653A9A" w:rsidRDefault="00C06654" w:rsidP="00AB159D">
            <w:pPr>
              <w:rPr>
                <w:bCs/>
                <w:lang w:val="sr-Latn-CS"/>
              </w:rPr>
            </w:pPr>
            <w:r>
              <w:rPr>
                <w:bCs/>
              </w:rPr>
              <w:t>Bogdanović R, Peco-Antić A, Nasledne bolesti bubrega, 2003</w:t>
            </w:r>
          </w:p>
          <w:p w:rsidR="00AB159D" w:rsidRPr="0010692E" w:rsidRDefault="00AB159D" w:rsidP="00AB159D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 xml:space="preserve">Актуелна периодика. </w:t>
            </w:r>
            <w:r w:rsidRPr="000429F5">
              <w:rPr>
                <w:bCs/>
                <w:i/>
                <w:lang w:val="sr-Cyrl-CS"/>
              </w:rPr>
              <w:t>Online</w:t>
            </w:r>
            <w:r w:rsidRPr="0059124D">
              <w:rPr>
                <w:bCs/>
                <w:lang w:val="sr-Cyrl-CS"/>
              </w:rPr>
              <w:t xml:space="preserve"> ресурси.</w:t>
            </w:r>
          </w:p>
        </w:tc>
      </w:tr>
      <w:tr w:rsidR="00AB159D" w:rsidRPr="00653A9A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7E5AD2" w:rsidRDefault="00AB159D" w:rsidP="00AB159D">
            <w:pPr>
              <w:rPr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Број часова </w:t>
            </w:r>
            <w:r w:rsidRPr="0059124D">
              <w:rPr>
                <w:lang w:val="sr-Cyrl-CS"/>
              </w:rPr>
              <w:t xml:space="preserve"> активне наставе</w:t>
            </w:r>
            <w:r>
              <w:rPr>
                <w:lang w:val="sr-Cyrl-CS"/>
              </w:rPr>
              <w:t xml:space="preserve"> 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proofErr w:type="spellStart"/>
            <w:r>
              <w:t>Студијски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истраживачки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рад</w:t>
            </w:r>
            <w:proofErr w:type="spellEnd"/>
            <w:r w:rsidRPr="0059124D">
              <w:rPr>
                <w:lang w:val="ru-RU"/>
              </w:rPr>
              <w:t>:</w:t>
            </w:r>
            <w:r w:rsidR="00A66245">
              <w:rPr>
                <w:lang w:val="ru-RU"/>
              </w:rPr>
              <w:t xml:space="preserve"> 6</w:t>
            </w:r>
          </w:p>
          <w:p w:rsidR="00AB159D" w:rsidRPr="007E5AD2" w:rsidRDefault="00AB159D" w:rsidP="00AB159D">
            <w:pPr>
              <w:rPr>
                <w:bCs/>
                <w:lang w:val="sr-Cyrl-CS"/>
              </w:rPr>
            </w:pP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40%)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6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2A77E5" w:rsidRPr="00AB159D" w:rsidRDefault="002A77E5">
      <w:pPr>
        <w:rPr>
          <w:lang w:val="ru-RU"/>
        </w:rPr>
      </w:pPr>
    </w:p>
    <w:sectPr w:rsidR="002A77E5" w:rsidRPr="00AB159D" w:rsidSect="00CA0BF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stylePaneFormatFilter w:val="3F01"/>
  <w:defaultTabStop w:val="720"/>
  <w:characterSpacingControl w:val="doNotCompress"/>
  <w:compat/>
  <w:rsids>
    <w:rsidRoot w:val="00AB159D"/>
    <w:rsid w:val="000429F5"/>
    <w:rsid w:val="00054D9E"/>
    <w:rsid w:val="000943E6"/>
    <w:rsid w:val="00095F9C"/>
    <w:rsid w:val="00097392"/>
    <w:rsid w:val="000E4BFD"/>
    <w:rsid w:val="000F79E5"/>
    <w:rsid w:val="001200A1"/>
    <w:rsid w:val="00122603"/>
    <w:rsid w:val="00170A37"/>
    <w:rsid w:val="001D6493"/>
    <w:rsid w:val="001E1F43"/>
    <w:rsid w:val="0021284D"/>
    <w:rsid w:val="002A1E48"/>
    <w:rsid w:val="002A77E5"/>
    <w:rsid w:val="00383B3F"/>
    <w:rsid w:val="003B038D"/>
    <w:rsid w:val="0041792D"/>
    <w:rsid w:val="00451810"/>
    <w:rsid w:val="004544F8"/>
    <w:rsid w:val="00454F23"/>
    <w:rsid w:val="00466853"/>
    <w:rsid w:val="00477F2B"/>
    <w:rsid w:val="00501D0E"/>
    <w:rsid w:val="0051394A"/>
    <w:rsid w:val="005236EA"/>
    <w:rsid w:val="005674A3"/>
    <w:rsid w:val="005C00A2"/>
    <w:rsid w:val="00602E9B"/>
    <w:rsid w:val="00606DC1"/>
    <w:rsid w:val="006150A9"/>
    <w:rsid w:val="00630CAA"/>
    <w:rsid w:val="00653A9A"/>
    <w:rsid w:val="006A6A87"/>
    <w:rsid w:val="006B6D1A"/>
    <w:rsid w:val="006F082C"/>
    <w:rsid w:val="006F63B5"/>
    <w:rsid w:val="006F73EA"/>
    <w:rsid w:val="00707C81"/>
    <w:rsid w:val="007769B6"/>
    <w:rsid w:val="007B0399"/>
    <w:rsid w:val="007B14FE"/>
    <w:rsid w:val="007B1DEB"/>
    <w:rsid w:val="007F0024"/>
    <w:rsid w:val="0082486F"/>
    <w:rsid w:val="008947C5"/>
    <w:rsid w:val="008978A6"/>
    <w:rsid w:val="008B0170"/>
    <w:rsid w:val="008B0B59"/>
    <w:rsid w:val="008E1F1E"/>
    <w:rsid w:val="008E7F3C"/>
    <w:rsid w:val="00906261"/>
    <w:rsid w:val="00910F6E"/>
    <w:rsid w:val="00970042"/>
    <w:rsid w:val="00971917"/>
    <w:rsid w:val="00A01FD8"/>
    <w:rsid w:val="00A03789"/>
    <w:rsid w:val="00A33731"/>
    <w:rsid w:val="00A66245"/>
    <w:rsid w:val="00A71C7A"/>
    <w:rsid w:val="00A73B76"/>
    <w:rsid w:val="00A7626E"/>
    <w:rsid w:val="00A853C6"/>
    <w:rsid w:val="00AA393E"/>
    <w:rsid w:val="00AB159D"/>
    <w:rsid w:val="00AD5703"/>
    <w:rsid w:val="00B337A6"/>
    <w:rsid w:val="00B42562"/>
    <w:rsid w:val="00B44E45"/>
    <w:rsid w:val="00B8115D"/>
    <w:rsid w:val="00BD3CD4"/>
    <w:rsid w:val="00C06654"/>
    <w:rsid w:val="00C12224"/>
    <w:rsid w:val="00C86216"/>
    <w:rsid w:val="00CA0BFD"/>
    <w:rsid w:val="00CA1507"/>
    <w:rsid w:val="00CC3D7A"/>
    <w:rsid w:val="00CD2E4C"/>
    <w:rsid w:val="00CD7CBB"/>
    <w:rsid w:val="00CD7DC5"/>
    <w:rsid w:val="00CF5846"/>
    <w:rsid w:val="00D06862"/>
    <w:rsid w:val="00D4218C"/>
    <w:rsid w:val="00DE71A2"/>
    <w:rsid w:val="00E07D02"/>
    <w:rsid w:val="00E41467"/>
    <w:rsid w:val="00E546F9"/>
    <w:rsid w:val="00E567DA"/>
    <w:rsid w:val="00E907BB"/>
    <w:rsid w:val="00ED36DE"/>
    <w:rsid w:val="00EE4427"/>
    <w:rsid w:val="00F27A44"/>
    <w:rsid w:val="00F42E26"/>
    <w:rsid w:val="00F92EA8"/>
    <w:rsid w:val="00FA39E8"/>
    <w:rsid w:val="00FB69FA"/>
    <w:rsid w:val="00FB74A2"/>
    <w:rsid w:val="00FD3DD7"/>
    <w:rsid w:val="00FE1E16"/>
    <w:rsid w:val="00FF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5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Хипертензија (Кард_е02)</vt:lpstr>
    </vt:vector>
  </TitlesOfParts>
  <Company>Grizli777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Хипертензија (Кард_е02)</dc:title>
  <dc:creator>Hemodijaliza</dc:creator>
  <cp:lastModifiedBy>Korisnik</cp:lastModifiedBy>
  <cp:revision>6</cp:revision>
  <dcterms:created xsi:type="dcterms:W3CDTF">2015-03-06T12:42:00Z</dcterms:created>
  <dcterms:modified xsi:type="dcterms:W3CDTF">2015-03-09T10:58:00Z</dcterms:modified>
</cp:coreProperties>
</file>